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41C4BC14"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8C4C0F">
        <w:rPr>
          <w:rFonts w:ascii="Arial" w:eastAsia="Times New Roman" w:hAnsi="Arial" w:cs="Arial"/>
          <w:b/>
          <w:bCs/>
          <w:i/>
          <w:iCs/>
          <w:kern w:val="0"/>
          <w:lang w:val="en-US" w:eastAsia="en-US" w:bidi="ar-SA"/>
        </w:rPr>
        <w:t>1</w:t>
      </w:r>
      <w:r w:rsidR="0005614F">
        <w:rPr>
          <w:rFonts w:ascii="Arial" w:eastAsia="Times New Roman" w:hAnsi="Arial" w:cs="Arial"/>
          <w:b/>
          <w:bCs/>
          <w:i/>
          <w:iCs/>
          <w:kern w:val="0"/>
          <w:lang w:val="en-US" w:eastAsia="en-US" w:bidi="ar-SA"/>
        </w:rPr>
        <w:t>7</w:t>
      </w:r>
      <w:bookmarkStart w:id="0" w:name="_GoBack"/>
      <w:bookmarkEnd w:id="0"/>
    </w:p>
    <w:p w14:paraId="20570D33" w14:textId="38B9747D" w:rsidR="00BE68C1" w:rsidRDefault="00BE68C1" w:rsidP="00D24F7D">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302880B5" w14:textId="3EC3C28D" w:rsidR="00BD5591" w:rsidRDefault="00BD5591" w:rsidP="00D16B0E">
      <w:pPr>
        <w:widowControl/>
        <w:suppressAutoHyphens w:val="0"/>
        <w:autoSpaceDN/>
        <w:ind w:right="-720"/>
        <w:jc w:val="both"/>
        <w:rPr>
          <w:rFonts w:ascii="Arial" w:eastAsia="Times New Roman" w:hAnsi="Arial" w:cs="Arial"/>
          <w:b/>
          <w:i/>
          <w:kern w:val="0"/>
          <w:lang w:val="ro-RO" w:eastAsia="en-US" w:bidi="ar-SA"/>
        </w:rPr>
      </w:pPr>
    </w:p>
    <w:p w14:paraId="770B7090" w14:textId="0CEA403F" w:rsidR="00D16B0E" w:rsidRDefault="00D16B0E" w:rsidP="00BD5591">
      <w:pPr>
        <w:widowControl/>
        <w:suppressAutoHyphens w:val="0"/>
        <w:autoSpaceDN/>
        <w:ind w:right="-720" w:firstLine="720"/>
        <w:jc w:val="both"/>
        <w:rPr>
          <w:rFonts w:ascii="Arial" w:eastAsia="Times New Roman" w:hAnsi="Arial" w:cs="Arial"/>
          <w:b/>
          <w:i/>
          <w:kern w:val="0"/>
          <w:lang w:val="ro-RO" w:eastAsia="en-US" w:bidi="ar-SA"/>
        </w:rPr>
      </w:pPr>
    </w:p>
    <w:p w14:paraId="475E167C" w14:textId="61BB4F34" w:rsidR="00D16B0E" w:rsidRDefault="00D16B0E" w:rsidP="00662144">
      <w:pPr>
        <w:widowControl/>
        <w:suppressAutoHyphens w:val="0"/>
        <w:autoSpaceDN/>
        <w:ind w:left="1080" w:hanging="1080"/>
        <w:jc w:val="both"/>
        <w:rPr>
          <w:rFonts w:ascii="Arial" w:eastAsia="Times New Roman" w:hAnsi="Arial" w:cs="Arial"/>
          <w:b/>
          <w:i/>
          <w:iCs/>
          <w:kern w:val="0"/>
          <w:lang w:val="fr-FR" w:eastAsia="en-US" w:bidi="ar-SA"/>
        </w:rPr>
      </w:pPr>
      <w:r w:rsidRPr="00D16B0E">
        <w:rPr>
          <w:rFonts w:ascii="Arial" w:eastAsia="Times New Roman" w:hAnsi="Arial" w:cs="Arial"/>
          <w:b/>
          <w:i/>
          <w:iCs/>
          <w:kern w:val="0"/>
          <w:lang w:val="fr-FR" w:eastAsia="en-US" w:bidi="ar-SA"/>
        </w:rPr>
        <w:t xml:space="preserve">privind: aprobarea Regulamentului de ordine interioara pentru aparatul de specialitate al Consiliului  Judetean  Braila </w:t>
      </w:r>
    </w:p>
    <w:p w14:paraId="2CE237BF" w14:textId="77777777" w:rsidR="00D16B0E" w:rsidRPr="00D16B0E" w:rsidRDefault="00D16B0E" w:rsidP="00A04FED">
      <w:pPr>
        <w:widowControl/>
        <w:suppressAutoHyphens w:val="0"/>
        <w:autoSpaceDN/>
        <w:ind w:left="170"/>
        <w:jc w:val="both"/>
        <w:rPr>
          <w:rFonts w:ascii="Arial" w:eastAsia="Times New Roman" w:hAnsi="Arial" w:cs="Arial"/>
          <w:b/>
          <w:i/>
          <w:iCs/>
          <w:kern w:val="0"/>
          <w:lang w:val="fr-FR" w:eastAsia="en-US" w:bidi="ar-SA"/>
        </w:rPr>
      </w:pPr>
    </w:p>
    <w:p w14:paraId="072DFE9D" w14:textId="10E14A68" w:rsidR="00D16B0E" w:rsidRPr="00D16B0E" w:rsidRDefault="00D16B0E" w:rsidP="00A04FED">
      <w:pPr>
        <w:widowControl/>
        <w:suppressAutoHyphens w:val="0"/>
        <w:autoSpaceDN/>
        <w:jc w:val="both"/>
        <w:rPr>
          <w:rFonts w:ascii="Arial" w:eastAsia="Times New Roman" w:hAnsi="Arial" w:cs="Arial"/>
          <w:b/>
          <w:i/>
          <w:iCs/>
          <w:kern w:val="0"/>
          <w:lang w:val="fr-FR" w:eastAsia="en-US" w:bidi="ar-SA"/>
        </w:rPr>
      </w:pPr>
      <w:r w:rsidRPr="00D16B0E">
        <w:rPr>
          <w:rFonts w:ascii="Arial" w:eastAsia="Times New Roman" w:hAnsi="Arial" w:cs="Arial"/>
          <w:i/>
          <w:iCs/>
          <w:kern w:val="0"/>
          <w:lang w:val="en-US" w:eastAsia="en-US" w:bidi="ar-SA"/>
        </w:rPr>
        <w:t>Consiliul Judetean Braila, intrunit in sedinta ordinara la data de</w:t>
      </w:r>
      <w:r>
        <w:rPr>
          <w:rFonts w:ascii="Arial" w:eastAsia="Times New Roman" w:hAnsi="Arial" w:cs="Arial"/>
          <w:i/>
          <w:iCs/>
          <w:kern w:val="0"/>
          <w:lang w:val="en-US" w:eastAsia="en-US" w:bidi="ar-SA"/>
        </w:rPr>
        <w:t xml:space="preserve"> 29 ianuarie 2020</w:t>
      </w:r>
      <w:r w:rsidRPr="00D16B0E">
        <w:rPr>
          <w:rFonts w:ascii="Arial" w:eastAsia="Times New Roman" w:hAnsi="Arial" w:cs="Arial"/>
          <w:i/>
          <w:iCs/>
          <w:kern w:val="0"/>
          <w:lang w:val="en-US" w:eastAsia="en-US" w:bidi="ar-SA"/>
        </w:rPr>
        <w:t>;</w:t>
      </w:r>
    </w:p>
    <w:p w14:paraId="59AB5D39" w14:textId="77777777" w:rsidR="00D16B0E" w:rsidRDefault="00D16B0E" w:rsidP="00A04FED">
      <w:pPr>
        <w:widowControl/>
        <w:suppressAutoHyphens w:val="0"/>
        <w:autoSpaceDN/>
        <w:ind w:firstLine="720"/>
        <w:jc w:val="both"/>
        <w:rPr>
          <w:rFonts w:ascii="Arial" w:eastAsia="Times New Roman" w:hAnsi="Arial" w:cs="Arial"/>
          <w:bCs/>
          <w:i/>
          <w:iCs/>
          <w:kern w:val="0"/>
          <w:lang w:val="fr-FR" w:eastAsia="en-US" w:bidi="ar-SA"/>
        </w:rPr>
      </w:pPr>
      <w:r w:rsidRPr="00D16B0E">
        <w:rPr>
          <w:rFonts w:ascii="Arial" w:eastAsia="Times New Roman" w:hAnsi="Arial" w:cs="Arial"/>
          <w:bCs/>
          <w:i/>
          <w:iCs/>
          <w:kern w:val="0"/>
          <w:lang w:val="fr-FR" w:eastAsia="en-US" w:bidi="ar-SA"/>
        </w:rPr>
        <w:t>Avand in vedere Referatul Presedintelui Consiliului Judetean Braila si raportul de specialitate al Biroului Resurse umane, salarizare la proiectul de hotarare privind aprobarea Regulamentului de ordine interioara al aparatului de specialitate al</w:t>
      </w:r>
      <w:r>
        <w:rPr>
          <w:rFonts w:ascii="Arial" w:eastAsia="Times New Roman" w:hAnsi="Arial" w:cs="Arial"/>
          <w:bCs/>
          <w:i/>
          <w:iCs/>
          <w:kern w:val="0"/>
          <w:lang w:val="fr-FR" w:eastAsia="en-US" w:bidi="ar-SA"/>
        </w:rPr>
        <w:t xml:space="preserve"> </w:t>
      </w:r>
      <w:r w:rsidRPr="00D16B0E">
        <w:rPr>
          <w:rFonts w:ascii="Arial" w:eastAsia="Times New Roman" w:hAnsi="Arial" w:cs="Arial"/>
          <w:bCs/>
          <w:i/>
          <w:iCs/>
          <w:kern w:val="0"/>
          <w:lang w:val="fr-FR" w:eastAsia="en-US" w:bidi="ar-SA"/>
        </w:rPr>
        <w:t xml:space="preserve">Consiliului  Judetean  Braila ; </w:t>
      </w:r>
    </w:p>
    <w:p w14:paraId="7F05D000" w14:textId="77777777" w:rsidR="00D16B0E" w:rsidRDefault="00D16B0E" w:rsidP="00A04FED">
      <w:pPr>
        <w:widowControl/>
        <w:suppressAutoHyphens w:val="0"/>
        <w:autoSpaceDN/>
        <w:jc w:val="both"/>
        <w:rPr>
          <w:rFonts w:ascii="Arial" w:eastAsia="Times New Roman" w:hAnsi="Arial" w:cs="Arial"/>
          <w:bCs/>
          <w:i/>
          <w:iCs/>
          <w:kern w:val="0"/>
          <w:lang w:val="fr-FR" w:eastAsia="en-US" w:bidi="ar-SA"/>
        </w:rPr>
      </w:pPr>
      <w:r w:rsidRPr="00D16B0E">
        <w:rPr>
          <w:rFonts w:ascii="Arial" w:eastAsia="Times New Roman" w:hAnsi="Arial" w:cs="Arial"/>
          <w:b/>
          <w:i/>
          <w:iCs/>
          <w:kern w:val="0"/>
          <w:lang w:val="fr-FR" w:eastAsia="en-US" w:bidi="ar-SA"/>
        </w:rPr>
        <w:t xml:space="preserve"> </w:t>
      </w:r>
      <w:r>
        <w:rPr>
          <w:rFonts w:ascii="Arial" w:eastAsia="Times New Roman" w:hAnsi="Arial" w:cs="Arial"/>
          <w:b/>
          <w:i/>
          <w:iCs/>
          <w:kern w:val="0"/>
          <w:lang w:val="fr-FR" w:eastAsia="en-US" w:bidi="ar-SA"/>
        </w:rPr>
        <w:tab/>
      </w:r>
      <w:r w:rsidRPr="00D16B0E">
        <w:rPr>
          <w:rFonts w:ascii="Arial" w:eastAsia="Times New Roman" w:hAnsi="Arial" w:cs="Arial"/>
          <w:b/>
          <w:i/>
          <w:iCs/>
          <w:kern w:val="0"/>
          <w:lang w:val="fr-FR" w:eastAsia="en-US" w:bidi="ar-SA"/>
        </w:rPr>
        <w:t xml:space="preserve"> </w:t>
      </w:r>
      <w:r w:rsidRPr="00D16B0E">
        <w:rPr>
          <w:rFonts w:ascii="Arial" w:eastAsia="Times New Roman" w:hAnsi="Arial" w:cs="Arial"/>
          <w:bCs/>
          <w:i/>
          <w:iCs/>
          <w:kern w:val="0"/>
          <w:lang w:val="fr-FR" w:eastAsia="en-US" w:bidi="ar-SA"/>
        </w:rPr>
        <w:t>Vazand avizul Comisiei pentru administratie publica locala, juridica, relatii publice, integrare si relatii internationale, precum si avizul Comisiei paritare nr.27049/18.12.2019 si al Reprezentantilor salariatilor personalului contractual nr.910/16.01.2020;</w:t>
      </w:r>
      <w:r>
        <w:rPr>
          <w:rFonts w:ascii="Arial" w:eastAsia="Times New Roman" w:hAnsi="Arial" w:cs="Arial"/>
          <w:bCs/>
          <w:i/>
          <w:iCs/>
          <w:kern w:val="0"/>
          <w:lang w:val="fr-FR" w:eastAsia="en-US" w:bidi="ar-SA"/>
        </w:rPr>
        <w:t xml:space="preserve"> </w:t>
      </w:r>
    </w:p>
    <w:p w14:paraId="6C1DAB3F" w14:textId="3B2E6C84" w:rsidR="00D16B0E" w:rsidRPr="00D16B0E" w:rsidRDefault="00D16B0E" w:rsidP="00A04FED">
      <w:pPr>
        <w:widowControl/>
        <w:suppressAutoHyphens w:val="0"/>
        <w:autoSpaceDN/>
        <w:ind w:firstLine="720"/>
        <w:jc w:val="both"/>
        <w:rPr>
          <w:rFonts w:ascii="Arial" w:eastAsia="Times New Roman" w:hAnsi="Arial" w:cs="Arial"/>
          <w:bCs/>
          <w:i/>
          <w:iCs/>
          <w:kern w:val="0"/>
          <w:lang w:val="fr-FR" w:eastAsia="en-US" w:bidi="ar-SA"/>
        </w:rPr>
      </w:pPr>
      <w:r w:rsidRPr="00D16B0E">
        <w:rPr>
          <w:rFonts w:ascii="Arial" w:eastAsia="Times New Roman" w:hAnsi="Arial" w:cs="Arial"/>
          <w:bCs/>
          <w:i/>
          <w:iCs/>
          <w:kern w:val="0"/>
          <w:lang w:val="fr-FR" w:eastAsia="en-US" w:bidi="ar-SA"/>
        </w:rPr>
        <w:t>Pe baza prevederilor art.241-245 din Legea nr.53/2003-Codul Muncii, republicata, cu modificarile si completarile ulterioare, precum si prevederile O.U.G nr.57/2019 privind Codul administrativ, cu modificarile si completarile ulterioare ;</w:t>
      </w:r>
    </w:p>
    <w:p w14:paraId="493F744A" w14:textId="0CBDE790" w:rsidR="00D16B0E" w:rsidRDefault="00D16B0E" w:rsidP="00A04FED">
      <w:pPr>
        <w:widowControl/>
        <w:suppressAutoHyphens w:val="0"/>
        <w:autoSpaceDN/>
        <w:ind w:firstLine="720"/>
        <w:jc w:val="both"/>
        <w:rPr>
          <w:rFonts w:ascii="Arial" w:eastAsia="Times New Roman" w:hAnsi="Arial" w:cs="Arial"/>
          <w:i/>
          <w:iCs/>
          <w:kern w:val="0"/>
          <w:lang w:val="en-US" w:eastAsia="en-US" w:bidi="ar-SA"/>
        </w:rPr>
      </w:pPr>
      <w:r w:rsidRPr="00D16B0E">
        <w:rPr>
          <w:rFonts w:ascii="Arial" w:eastAsia="Times New Roman" w:hAnsi="Arial" w:cs="Arial"/>
          <w:i/>
          <w:iCs/>
          <w:kern w:val="0"/>
          <w:lang w:val="en-US" w:eastAsia="en-US" w:bidi="ar-SA"/>
        </w:rPr>
        <w:t>In temeiul prevederilor art.173 alin.1 lit. “a”  si alin.2 lit.”c” coroborat cu prevederile art.182 alin.1 si art.196 alin.1 lit.”a” din O.U.G nr.57/2019 privind Codul Administrativ</w:t>
      </w:r>
      <w:r>
        <w:rPr>
          <w:rFonts w:ascii="Arial" w:eastAsia="Times New Roman" w:hAnsi="Arial" w:cs="Arial"/>
          <w:i/>
          <w:iCs/>
          <w:kern w:val="0"/>
          <w:lang w:val="en-US" w:eastAsia="en-US" w:bidi="ar-SA"/>
        </w:rPr>
        <w:t>,</w:t>
      </w:r>
    </w:p>
    <w:p w14:paraId="6C693363" w14:textId="1AE54006" w:rsidR="00D16B0E" w:rsidRDefault="00D16B0E" w:rsidP="00D16B0E">
      <w:pPr>
        <w:widowControl/>
        <w:suppressAutoHyphens w:val="0"/>
        <w:autoSpaceDN/>
        <w:ind w:firstLine="720"/>
        <w:jc w:val="both"/>
        <w:rPr>
          <w:rFonts w:ascii="Arial" w:eastAsia="Times New Roman" w:hAnsi="Arial" w:cs="Arial"/>
          <w:i/>
          <w:iCs/>
          <w:kern w:val="0"/>
          <w:lang w:val="en-US" w:eastAsia="en-US" w:bidi="ar-SA"/>
        </w:rPr>
      </w:pPr>
    </w:p>
    <w:p w14:paraId="67D5DEC0" w14:textId="77777777" w:rsidR="00D16B0E" w:rsidRPr="00D16B0E" w:rsidRDefault="00D16B0E" w:rsidP="00D16B0E">
      <w:pPr>
        <w:widowControl/>
        <w:suppressAutoHyphens w:val="0"/>
        <w:autoSpaceDN/>
        <w:ind w:firstLine="720"/>
        <w:jc w:val="both"/>
        <w:rPr>
          <w:rFonts w:ascii="Arial" w:eastAsia="Times New Roman" w:hAnsi="Arial" w:cs="Arial"/>
          <w:i/>
          <w:iCs/>
          <w:kern w:val="0"/>
          <w:lang w:val="en-US" w:eastAsia="en-US" w:bidi="ar-SA"/>
        </w:rPr>
      </w:pPr>
    </w:p>
    <w:p w14:paraId="225D2402" w14:textId="12CF4AE9" w:rsidR="00D16B0E" w:rsidRDefault="00D16B0E" w:rsidP="00D16B0E">
      <w:pPr>
        <w:widowControl/>
        <w:suppressAutoHyphens w:val="0"/>
        <w:autoSpaceDN/>
        <w:jc w:val="center"/>
        <w:rPr>
          <w:rFonts w:ascii="Arial" w:eastAsia="Times New Roman" w:hAnsi="Arial" w:cs="Arial"/>
          <w:b/>
          <w:i/>
          <w:iCs/>
          <w:kern w:val="0"/>
          <w:lang w:val="en-US" w:eastAsia="en-US" w:bidi="ar-SA"/>
        </w:rPr>
      </w:pPr>
      <w:r w:rsidRPr="00D16B0E">
        <w:rPr>
          <w:rFonts w:ascii="Arial" w:eastAsia="Times New Roman" w:hAnsi="Arial" w:cs="Arial"/>
          <w:b/>
          <w:i/>
          <w:iCs/>
          <w:kern w:val="0"/>
          <w:lang w:val="en-US" w:eastAsia="en-US" w:bidi="ar-SA"/>
        </w:rPr>
        <w:t>H O T A R A S T E :</w:t>
      </w:r>
    </w:p>
    <w:p w14:paraId="35799A59" w14:textId="152309AC" w:rsidR="00D16B0E" w:rsidRDefault="00D16B0E" w:rsidP="00D16B0E">
      <w:pPr>
        <w:widowControl/>
        <w:suppressAutoHyphens w:val="0"/>
        <w:autoSpaceDN/>
        <w:jc w:val="both"/>
        <w:rPr>
          <w:rFonts w:ascii="Arial" w:eastAsia="Times New Roman" w:hAnsi="Arial" w:cs="Arial"/>
          <w:b/>
          <w:i/>
          <w:iCs/>
          <w:kern w:val="0"/>
          <w:lang w:val="en-US" w:eastAsia="en-US" w:bidi="ar-SA"/>
        </w:rPr>
      </w:pPr>
    </w:p>
    <w:p w14:paraId="5959F82E" w14:textId="77777777" w:rsidR="00D16B0E" w:rsidRDefault="00D16B0E" w:rsidP="00D16B0E">
      <w:pPr>
        <w:widowControl/>
        <w:suppressAutoHyphens w:val="0"/>
        <w:autoSpaceDN/>
        <w:jc w:val="both"/>
        <w:rPr>
          <w:rFonts w:ascii="Arial" w:eastAsia="Times New Roman" w:hAnsi="Arial" w:cs="Arial"/>
          <w:b/>
          <w:i/>
          <w:iCs/>
          <w:kern w:val="0"/>
          <w:lang w:val="en-US" w:eastAsia="en-US" w:bidi="ar-SA"/>
        </w:rPr>
      </w:pPr>
    </w:p>
    <w:p w14:paraId="69BAEB68" w14:textId="77777777" w:rsidR="00D16B0E" w:rsidRDefault="00D16B0E" w:rsidP="00D16B0E">
      <w:pPr>
        <w:widowControl/>
        <w:suppressAutoHyphens w:val="0"/>
        <w:autoSpaceDN/>
        <w:ind w:firstLine="720"/>
        <w:jc w:val="both"/>
        <w:rPr>
          <w:rFonts w:ascii="Arial" w:eastAsia="Times New Roman" w:hAnsi="Arial" w:cs="Arial"/>
          <w:b/>
          <w:i/>
          <w:iCs/>
          <w:kern w:val="0"/>
          <w:lang w:val="en-US" w:eastAsia="en-US" w:bidi="ar-SA"/>
        </w:rPr>
      </w:pPr>
      <w:r w:rsidRPr="00D16B0E">
        <w:rPr>
          <w:rFonts w:ascii="Arial" w:eastAsia="Times New Roman" w:hAnsi="Arial" w:cs="Arial"/>
          <w:b/>
          <w:i/>
          <w:iCs/>
          <w:kern w:val="0"/>
          <w:lang w:val="en-US" w:eastAsia="en-US" w:bidi="ar-SA"/>
        </w:rPr>
        <w:t xml:space="preserve"> </w:t>
      </w:r>
      <w:r w:rsidRPr="00D16B0E">
        <w:rPr>
          <w:rFonts w:ascii="Arial" w:eastAsia="Times New Roman" w:hAnsi="Arial" w:cs="Arial"/>
          <w:b/>
          <w:i/>
          <w:iCs/>
          <w:kern w:val="0"/>
          <w:u w:val="single"/>
          <w:lang w:val="en-US" w:eastAsia="en-US" w:bidi="ar-SA"/>
        </w:rPr>
        <w:t>Art.1.</w:t>
      </w:r>
      <w:r w:rsidRPr="00D16B0E">
        <w:rPr>
          <w:rFonts w:ascii="Arial" w:eastAsia="Times New Roman" w:hAnsi="Arial" w:cs="Arial"/>
          <w:b/>
          <w:i/>
          <w:iCs/>
          <w:kern w:val="0"/>
          <w:lang w:val="en-US" w:eastAsia="en-US" w:bidi="ar-SA"/>
        </w:rPr>
        <w:t xml:space="preserve"> </w:t>
      </w:r>
      <w:r w:rsidRPr="00D16B0E">
        <w:rPr>
          <w:rFonts w:ascii="Arial" w:eastAsia="Times New Roman" w:hAnsi="Arial" w:cs="Arial"/>
          <w:b/>
          <w:i/>
          <w:iCs/>
          <w:kern w:val="0"/>
          <w:lang w:val="fr-FR" w:eastAsia="en-US" w:bidi="ar-SA"/>
        </w:rPr>
        <w:t>–</w:t>
      </w:r>
      <w:r w:rsidRPr="00D16B0E">
        <w:rPr>
          <w:rFonts w:ascii="Arial" w:eastAsia="Times New Roman" w:hAnsi="Arial" w:cs="Arial"/>
          <w:i/>
          <w:iCs/>
          <w:kern w:val="0"/>
          <w:lang w:val="fr-FR" w:eastAsia="en-US" w:bidi="ar-SA"/>
        </w:rPr>
        <w:t xml:space="preserve">Se aproba Regulamentul de ordine interioara pentru aparatul de specialitate al Consiliului Judetean Braila, conform anexei care face parte integranta din prezenta hotarare. </w:t>
      </w:r>
    </w:p>
    <w:p w14:paraId="38935041" w14:textId="77777777" w:rsidR="00D16B0E" w:rsidRDefault="00D16B0E" w:rsidP="00D16B0E">
      <w:pPr>
        <w:widowControl/>
        <w:suppressAutoHyphens w:val="0"/>
        <w:autoSpaceDN/>
        <w:ind w:firstLine="720"/>
        <w:jc w:val="both"/>
        <w:rPr>
          <w:rFonts w:ascii="Arial" w:eastAsia="Times New Roman" w:hAnsi="Arial" w:cs="Arial"/>
          <w:i/>
          <w:iCs/>
          <w:kern w:val="0"/>
          <w:lang w:val="fr-FR" w:eastAsia="en-US" w:bidi="ar-SA"/>
        </w:rPr>
      </w:pPr>
      <w:r w:rsidRPr="00D16B0E">
        <w:rPr>
          <w:rFonts w:ascii="Arial" w:eastAsia="Times New Roman" w:hAnsi="Arial" w:cs="Arial"/>
          <w:b/>
          <w:i/>
          <w:iCs/>
          <w:kern w:val="0"/>
          <w:u w:val="single"/>
          <w:lang w:val="en-US" w:eastAsia="en-US" w:bidi="ar-SA"/>
        </w:rPr>
        <w:t>Art.2.</w:t>
      </w:r>
      <w:r w:rsidRPr="00D16B0E">
        <w:rPr>
          <w:rFonts w:ascii="Arial" w:eastAsia="Times New Roman" w:hAnsi="Arial" w:cs="Arial"/>
          <w:b/>
          <w:i/>
          <w:iCs/>
          <w:kern w:val="0"/>
          <w:lang w:val="en-US" w:eastAsia="en-US" w:bidi="ar-SA"/>
        </w:rPr>
        <w:t xml:space="preserve"> </w:t>
      </w:r>
      <w:r w:rsidRPr="00D16B0E">
        <w:rPr>
          <w:rFonts w:ascii="Arial" w:eastAsia="Times New Roman" w:hAnsi="Arial" w:cs="Arial"/>
          <w:b/>
          <w:i/>
          <w:iCs/>
          <w:kern w:val="0"/>
          <w:lang w:val="fr-FR" w:eastAsia="en-US" w:bidi="ar-SA"/>
        </w:rPr>
        <w:t>–</w:t>
      </w:r>
      <w:r w:rsidRPr="00D16B0E">
        <w:rPr>
          <w:rFonts w:ascii="Arial" w:eastAsia="Times New Roman" w:hAnsi="Arial" w:cs="Arial"/>
          <w:i/>
          <w:iCs/>
          <w:kern w:val="0"/>
          <w:lang w:val="fr-FR" w:eastAsia="en-US" w:bidi="ar-SA"/>
        </w:rPr>
        <w:t xml:space="preserve">Incepand cu data prezentei, orice dispozitie contrara isi inceteaza aplicabilitatea. </w:t>
      </w:r>
      <w:r w:rsidRPr="00D16B0E">
        <w:rPr>
          <w:rFonts w:ascii="Arial" w:eastAsia="Times New Roman" w:hAnsi="Arial" w:cs="Arial"/>
          <w:b/>
          <w:i/>
          <w:iCs/>
          <w:kern w:val="0"/>
          <w:lang w:val="fr-FR" w:eastAsia="en-US" w:bidi="ar-SA"/>
        </w:rPr>
        <w:t xml:space="preserve">                  </w:t>
      </w:r>
    </w:p>
    <w:p w14:paraId="5436274A" w14:textId="77777777" w:rsidR="00D16B0E" w:rsidRDefault="00D16B0E" w:rsidP="00D16B0E">
      <w:pPr>
        <w:widowControl/>
        <w:suppressAutoHyphens w:val="0"/>
        <w:autoSpaceDN/>
        <w:ind w:firstLine="720"/>
        <w:jc w:val="both"/>
        <w:rPr>
          <w:rFonts w:ascii="Arial" w:eastAsia="Times New Roman" w:hAnsi="Arial" w:cs="Arial"/>
          <w:i/>
          <w:iCs/>
          <w:kern w:val="0"/>
          <w:lang w:val="fr-FR" w:eastAsia="en-US" w:bidi="ar-SA"/>
        </w:rPr>
      </w:pPr>
      <w:r w:rsidRPr="00D16B0E">
        <w:rPr>
          <w:rFonts w:ascii="Arial" w:eastAsia="Times New Roman" w:hAnsi="Arial" w:cs="Arial"/>
          <w:b/>
          <w:i/>
          <w:iCs/>
          <w:kern w:val="0"/>
          <w:lang w:val="fr-FR" w:eastAsia="en-US" w:bidi="ar-SA"/>
        </w:rPr>
        <w:t xml:space="preserve"> </w:t>
      </w:r>
      <w:r w:rsidRPr="00D16B0E">
        <w:rPr>
          <w:rFonts w:ascii="Arial" w:eastAsia="Times New Roman" w:hAnsi="Arial" w:cs="Arial"/>
          <w:b/>
          <w:i/>
          <w:iCs/>
          <w:kern w:val="0"/>
          <w:u w:val="single"/>
          <w:lang w:val="en-US" w:eastAsia="en-US" w:bidi="ar-SA"/>
        </w:rPr>
        <w:t>Art.3.</w:t>
      </w:r>
      <w:r w:rsidRPr="00D16B0E">
        <w:rPr>
          <w:rFonts w:ascii="Arial" w:eastAsia="Times New Roman" w:hAnsi="Arial" w:cs="Arial"/>
          <w:i/>
          <w:iCs/>
          <w:kern w:val="0"/>
          <w:lang w:val="en-US" w:eastAsia="en-US" w:bidi="ar-SA"/>
        </w:rPr>
        <w:t xml:space="preserve"> -Cu aducerea la indeplinire a prevederilor prezentei hotarari se insarcineaza </w:t>
      </w:r>
      <w:r w:rsidRPr="00D16B0E">
        <w:rPr>
          <w:rFonts w:ascii="Arial" w:eastAsia="Times New Roman" w:hAnsi="Arial" w:cs="Arial"/>
          <w:i/>
          <w:iCs/>
          <w:kern w:val="0"/>
          <w:lang w:val="fr-FR" w:eastAsia="en-US" w:bidi="ar-SA"/>
        </w:rPr>
        <w:t>aparatul de specialitate al  </w:t>
      </w:r>
      <w:r w:rsidRPr="00D16B0E">
        <w:rPr>
          <w:rFonts w:ascii="Arial" w:eastAsia="Times New Roman" w:hAnsi="Arial" w:cs="Arial"/>
          <w:bCs/>
          <w:i/>
          <w:iCs/>
          <w:kern w:val="0"/>
          <w:lang w:val="fr-FR" w:eastAsia="en-US" w:bidi="ar-SA"/>
        </w:rPr>
        <w:t>Consiliului Judetean Braila</w:t>
      </w:r>
      <w:r w:rsidRPr="00D16B0E">
        <w:rPr>
          <w:rFonts w:ascii="Arial" w:eastAsia="Times New Roman" w:hAnsi="Arial" w:cs="Arial"/>
          <w:i/>
          <w:iCs/>
          <w:kern w:val="0"/>
          <w:lang w:val="fr-FR" w:eastAsia="en-US" w:bidi="ar-SA"/>
        </w:rPr>
        <w:t>. </w:t>
      </w:r>
    </w:p>
    <w:p w14:paraId="35744802" w14:textId="73061A08" w:rsidR="00D16B0E" w:rsidRPr="00D16B0E" w:rsidRDefault="00D16B0E" w:rsidP="00D16B0E">
      <w:pPr>
        <w:widowControl/>
        <w:suppressAutoHyphens w:val="0"/>
        <w:autoSpaceDN/>
        <w:ind w:firstLine="720"/>
        <w:jc w:val="both"/>
        <w:rPr>
          <w:rFonts w:ascii="Arial" w:eastAsia="Times New Roman" w:hAnsi="Arial" w:cs="Arial"/>
          <w:i/>
          <w:iCs/>
          <w:kern w:val="0"/>
          <w:lang w:val="fr-FR" w:eastAsia="en-US" w:bidi="ar-SA"/>
        </w:rPr>
      </w:pPr>
      <w:r w:rsidRPr="00D16B0E">
        <w:rPr>
          <w:rFonts w:ascii="Arial" w:eastAsia="Times New Roman" w:hAnsi="Arial" w:cs="Arial"/>
          <w:i/>
          <w:iCs/>
          <w:kern w:val="0"/>
          <w:lang w:val="fr-FR" w:eastAsia="en-US" w:bidi="ar-SA"/>
        </w:rPr>
        <w:t xml:space="preserve"> </w:t>
      </w:r>
      <w:r w:rsidRPr="00D16B0E">
        <w:rPr>
          <w:rFonts w:ascii="Arial" w:eastAsia="Times New Roman" w:hAnsi="Arial" w:cs="Arial"/>
          <w:b/>
          <w:i/>
          <w:iCs/>
          <w:kern w:val="0"/>
          <w:u w:val="single"/>
          <w:lang w:val="fr-FR" w:eastAsia="en-US" w:bidi="ar-SA"/>
        </w:rPr>
        <w:t>Art.4.</w:t>
      </w:r>
      <w:r w:rsidRPr="00D16B0E">
        <w:rPr>
          <w:rFonts w:ascii="Arial" w:eastAsia="Times New Roman" w:hAnsi="Arial" w:cs="Arial"/>
          <w:i/>
          <w:iCs/>
          <w:kern w:val="0"/>
          <w:lang w:val="fr-FR" w:eastAsia="en-US" w:bidi="ar-SA"/>
        </w:rPr>
        <w:t xml:space="preserve"> –Prin grija </w:t>
      </w:r>
      <w:r>
        <w:rPr>
          <w:rFonts w:ascii="Arial" w:eastAsia="Times New Roman" w:hAnsi="Arial" w:cs="Arial"/>
          <w:i/>
          <w:iCs/>
          <w:kern w:val="0"/>
          <w:lang w:val="fr-FR" w:eastAsia="en-US" w:bidi="ar-SA"/>
        </w:rPr>
        <w:t xml:space="preserve">compartimentului cancelaris si arhiva din cadrul </w:t>
      </w:r>
      <w:r w:rsidRPr="00D16B0E">
        <w:rPr>
          <w:rFonts w:ascii="Arial" w:eastAsia="Times New Roman" w:hAnsi="Arial" w:cs="Arial"/>
          <w:i/>
          <w:iCs/>
          <w:kern w:val="0"/>
          <w:lang w:val="fr-FR" w:eastAsia="en-US" w:bidi="ar-SA"/>
        </w:rPr>
        <w:t>Directiei Administratie Publica, Contencios, prezenta hotarare va fi adusa la cunostinta celor interesati.</w:t>
      </w:r>
    </w:p>
    <w:p w14:paraId="11AF7526" w14:textId="132DF87E" w:rsidR="00D16B0E" w:rsidRPr="00D16B0E" w:rsidRDefault="00D16B0E" w:rsidP="00D16B0E">
      <w:pPr>
        <w:widowControl/>
        <w:suppressAutoHyphens w:val="0"/>
        <w:autoSpaceDN/>
        <w:ind w:right="-720" w:firstLine="720"/>
        <w:jc w:val="both"/>
        <w:rPr>
          <w:rFonts w:ascii="Arial" w:eastAsia="Times New Roman" w:hAnsi="Arial" w:cs="Arial"/>
          <w:b/>
          <w:i/>
          <w:iCs/>
          <w:kern w:val="0"/>
          <w:lang w:val="ro-RO" w:eastAsia="en-US" w:bidi="ar-SA"/>
        </w:rPr>
      </w:pPr>
    </w:p>
    <w:p w14:paraId="3C0CE09F" w14:textId="77777777" w:rsidR="00BB47B9" w:rsidRDefault="00BB47B9" w:rsidP="00D24F7D">
      <w:pPr>
        <w:widowControl/>
        <w:suppressAutoHyphens w:val="0"/>
        <w:autoSpaceDN/>
        <w:rPr>
          <w:rFonts w:ascii="Arial" w:eastAsia="Times New Roman" w:hAnsi="Arial" w:cs="Arial"/>
          <w:b/>
          <w:bCs/>
          <w:i/>
          <w:iCs/>
          <w:kern w:val="0"/>
          <w:lang w:val="en-US" w:eastAsia="en-US" w:bidi="ar-SA"/>
        </w:rPr>
      </w:pPr>
    </w:p>
    <w:p w14:paraId="5390DD7C" w14:textId="77777777"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5614F"/>
    <w:rsid w:val="000648E1"/>
    <w:rsid w:val="001B6C29"/>
    <w:rsid w:val="002E5AE8"/>
    <w:rsid w:val="004203FF"/>
    <w:rsid w:val="00603FA9"/>
    <w:rsid w:val="00662144"/>
    <w:rsid w:val="00794257"/>
    <w:rsid w:val="007F22C5"/>
    <w:rsid w:val="00876BCF"/>
    <w:rsid w:val="008C4C0F"/>
    <w:rsid w:val="00A04FED"/>
    <w:rsid w:val="00A6234E"/>
    <w:rsid w:val="00AF7B9C"/>
    <w:rsid w:val="00BB47B9"/>
    <w:rsid w:val="00BC1076"/>
    <w:rsid w:val="00BC745F"/>
    <w:rsid w:val="00BD29EA"/>
    <w:rsid w:val="00BD5591"/>
    <w:rsid w:val="00BE68C1"/>
    <w:rsid w:val="00C5634D"/>
    <w:rsid w:val="00CB6BDA"/>
    <w:rsid w:val="00D16B0E"/>
    <w:rsid w:val="00D24F7D"/>
    <w:rsid w:val="00D7542D"/>
    <w:rsid w:val="00D91CDA"/>
    <w:rsid w:val="00EA3549"/>
    <w:rsid w:val="00ED6BE9"/>
    <w:rsid w:val="00F32ABE"/>
    <w:rsid w:val="00F72870"/>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F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 w:id="6438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32</cp:revision>
  <dcterms:created xsi:type="dcterms:W3CDTF">2020-01-28T11:04:00Z</dcterms:created>
  <dcterms:modified xsi:type="dcterms:W3CDTF">2020-01-29T13:42:00Z</dcterms:modified>
</cp:coreProperties>
</file>